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05" w:rsidRDefault="00DE7605" w:rsidP="00DE7605">
      <w:pPr>
        <w:pStyle w:val="a3"/>
      </w:pPr>
      <w:r>
        <w:t>Содержание</w:t>
      </w:r>
    </w:p>
    <w:p w:rsidR="00DE7605" w:rsidRDefault="00DE7605" w:rsidP="00DE7605">
      <w:pPr>
        <w:jc w:val="both"/>
        <w:rPr>
          <w:sz w:val="28"/>
        </w:rPr>
      </w:pPr>
    </w:p>
    <w:p w:rsidR="00DE7605" w:rsidRDefault="00DE7605" w:rsidP="00DE7605">
      <w:pPr>
        <w:jc w:val="both"/>
        <w:rPr>
          <w:sz w:val="28"/>
        </w:rPr>
      </w:pPr>
    </w:p>
    <w:p w:rsidR="00DE7605" w:rsidRDefault="00DE7605" w:rsidP="00DE7605">
      <w:pPr>
        <w:pStyle w:val="1"/>
        <w:tabs>
          <w:tab w:val="right" w:leader="dot" w:pos="9344"/>
        </w:tabs>
        <w:rPr>
          <w:noProof/>
          <w:sz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178957157" w:history="1">
        <w:r>
          <w:rPr>
            <w:rStyle w:val="a5"/>
            <w:noProof/>
            <w:szCs w:val="28"/>
          </w:rPr>
          <w:t>1. Краткая характеристика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58" w:history="1">
        <w:r>
          <w:rPr>
            <w:rStyle w:val="a5"/>
            <w:noProof/>
          </w:rPr>
          <w:t>1.1. Общая характеристика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59" w:history="1">
        <w:r>
          <w:rPr>
            <w:rStyle w:val="a5"/>
            <w:noProof/>
          </w:rPr>
          <w:t>1.2. Технико – экономические показатели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1"/>
        <w:tabs>
          <w:tab w:val="right" w:leader="dot" w:pos="9344"/>
        </w:tabs>
        <w:rPr>
          <w:noProof/>
          <w:sz w:val="24"/>
        </w:rPr>
      </w:pPr>
      <w:hyperlink w:anchor="_Toc178957160" w:history="1">
        <w:r>
          <w:rPr>
            <w:rStyle w:val="a5"/>
            <w:noProof/>
            <w:szCs w:val="28"/>
          </w:rPr>
          <w:t>2. Учетная политика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61" w:history="1">
        <w:r>
          <w:rPr>
            <w:rStyle w:val="a5"/>
            <w:noProof/>
          </w:rPr>
          <w:t>2.1. Функции и структура бухгалтерского аппарата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62" w:history="1">
        <w:r>
          <w:rPr>
            <w:rStyle w:val="a5"/>
            <w:noProof/>
            <w:snapToGrid w:val="0"/>
          </w:rPr>
          <w:t>2.2. Организация бухгалтерского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1"/>
        <w:tabs>
          <w:tab w:val="right" w:leader="dot" w:pos="9344"/>
        </w:tabs>
        <w:rPr>
          <w:noProof/>
          <w:sz w:val="24"/>
        </w:rPr>
      </w:pPr>
      <w:hyperlink w:anchor="_Toc178957163" w:history="1">
        <w:r>
          <w:rPr>
            <w:rStyle w:val="a5"/>
            <w:noProof/>
            <w:szCs w:val="28"/>
          </w:rPr>
          <w:t>3. Бухгалтерская отчетность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1"/>
        <w:tabs>
          <w:tab w:val="right" w:leader="dot" w:pos="9344"/>
        </w:tabs>
        <w:rPr>
          <w:noProof/>
          <w:sz w:val="24"/>
        </w:rPr>
      </w:pPr>
      <w:hyperlink w:anchor="_Toc178957164" w:history="1">
        <w:r>
          <w:rPr>
            <w:rStyle w:val="a5"/>
            <w:noProof/>
            <w:szCs w:val="28"/>
          </w:rPr>
          <w:t>4. Анализ организации бухгалтерского учета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65" w:history="1">
        <w:r>
          <w:rPr>
            <w:rStyle w:val="a5"/>
            <w:noProof/>
          </w:rPr>
          <w:t>4.1. Учет  внеоборотных активов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66" w:history="1">
        <w:r>
          <w:rPr>
            <w:rStyle w:val="a5"/>
            <w:noProof/>
          </w:rPr>
          <w:t>4.2. Учет оборотных активов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67" w:history="1">
        <w:r>
          <w:rPr>
            <w:rStyle w:val="a5"/>
            <w:noProof/>
          </w:rPr>
          <w:t>4.3. Учет  капитала и резервов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68" w:history="1">
        <w:r>
          <w:rPr>
            <w:rStyle w:val="a5"/>
            <w:noProof/>
          </w:rPr>
          <w:t>4.4. Учет краткосрочных обязательств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1"/>
        <w:tabs>
          <w:tab w:val="right" w:leader="dot" w:pos="9344"/>
        </w:tabs>
        <w:rPr>
          <w:noProof/>
          <w:sz w:val="24"/>
        </w:rPr>
      </w:pPr>
      <w:hyperlink w:anchor="_Toc178957169" w:history="1">
        <w:r>
          <w:rPr>
            <w:rStyle w:val="a5"/>
            <w:noProof/>
            <w:szCs w:val="28"/>
          </w:rPr>
          <w:t>5. Основные направления совершенствования бухгалтерского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1"/>
        <w:tabs>
          <w:tab w:val="right" w:leader="dot" w:pos="9344"/>
        </w:tabs>
        <w:rPr>
          <w:noProof/>
          <w:sz w:val="24"/>
        </w:rPr>
      </w:pPr>
      <w:hyperlink w:anchor="_Toc178957170" w:history="1">
        <w:r>
          <w:rPr>
            <w:rStyle w:val="a5"/>
            <w:noProof/>
            <w:szCs w:val="28"/>
          </w:rPr>
          <w:t>6. Анализ денежных потоков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71" w:history="1">
        <w:r>
          <w:rPr>
            <w:rStyle w:val="a5"/>
            <w:noProof/>
          </w:rPr>
          <w:t>6.1. Анализ структуры и динамики денежных потоков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72" w:history="1">
        <w:r>
          <w:rPr>
            <w:rStyle w:val="a5"/>
            <w:noProof/>
          </w:rPr>
          <w:t>6.2. Анализ движения денежных потоков прямым методом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73" w:history="1">
        <w:r>
          <w:rPr>
            <w:rStyle w:val="a5"/>
            <w:noProof/>
          </w:rPr>
          <w:t>6.3. Анализ движения денежных потоков косвенным методом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2"/>
        <w:tabs>
          <w:tab w:val="right" w:leader="dot" w:pos="9344"/>
        </w:tabs>
        <w:rPr>
          <w:noProof/>
          <w:sz w:val="24"/>
        </w:rPr>
      </w:pPr>
      <w:hyperlink w:anchor="_Toc178957174" w:history="1">
        <w:r>
          <w:rPr>
            <w:rStyle w:val="a5"/>
            <w:noProof/>
          </w:rPr>
          <w:t>6.4. Анализ рентабельности и ликвидности денежных потоков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E7605" w:rsidRDefault="00DE7605" w:rsidP="00DE7605">
      <w:pPr>
        <w:pStyle w:val="1"/>
        <w:tabs>
          <w:tab w:val="right" w:leader="dot" w:pos="9344"/>
        </w:tabs>
        <w:rPr>
          <w:noProof/>
          <w:sz w:val="24"/>
        </w:rPr>
      </w:pPr>
      <w:hyperlink w:anchor="_Toc178957175" w:history="1">
        <w:r>
          <w:rPr>
            <w:rStyle w:val="a5"/>
            <w:noProof/>
            <w:szCs w:val="28"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_Toc178957175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27555" w:rsidRDefault="00DE7605" w:rsidP="00DE7605">
      <w:r>
        <w:fldChar w:fldCharType="end"/>
      </w:r>
      <w:bookmarkStart w:id="0" w:name="_GoBack"/>
      <w:bookmarkEnd w:id="0"/>
    </w:p>
    <w:sectPr w:rsidR="0062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D5"/>
    <w:rsid w:val="006213D5"/>
    <w:rsid w:val="00627555"/>
    <w:rsid w:val="00D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760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76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">
    <w:name w:val="toc 1"/>
    <w:basedOn w:val="a"/>
    <w:next w:val="a"/>
    <w:autoRedefine/>
    <w:semiHidden/>
    <w:rsid w:val="00DE7605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DE7605"/>
    <w:pPr>
      <w:spacing w:line="360" w:lineRule="auto"/>
      <w:ind w:left="238"/>
      <w:jc w:val="both"/>
    </w:pPr>
    <w:rPr>
      <w:sz w:val="28"/>
    </w:rPr>
  </w:style>
  <w:style w:type="character" w:styleId="a5">
    <w:name w:val="Hyperlink"/>
    <w:basedOn w:val="a0"/>
    <w:semiHidden/>
    <w:rsid w:val="00DE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760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76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">
    <w:name w:val="toc 1"/>
    <w:basedOn w:val="a"/>
    <w:next w:val="a"/>
    <w:autoRedefine/>
    <w:semiHidden/>
    <w:rsid w:val="00DE7605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DE7605"/>
    <w:pPr>
      <w:spacing w:line="360" w:lineRule="auto"/>
      <w:ind w:left="238"/>
      <w:jc w:val="both"/>
    </w:pPr>
    <w:rPr>
      <w:sz w:val="28"/>
    </w:rPr>
  </w:style>
  <w:style w:type="character" w:styleId="a5">
    <w:name w:val="Hyperlink"/>
    <w:basedOn w:val="a0"/>
    <w:semiHidden/>
    <w:rsid w:val="00DE7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2013-03-28T16:28:00Z</dcterms:created>
  <dcterms:modified xsi:type="dcterms:W3CDTF">2013-03-28T16:30:00Z</dcterms:modified>
</cp:coreProperties>
</file>